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A35" w:rsidRPr="00C357EF" w:rsidRDefault="007E2407">
      <w:pPr>
        <w:rPr>
          <w:rFonts w:asciiTheme="majorHAnsi" w:hAnsiTheme="majorHAnsi"/>
          <w:color w:val="365F91" w:themeColor="accent1" w:themeShade="BF"/>
        </w:rPr>
      </w:pPr>
      <w:r>
        <w:rPr>
          <w:rFonts w:asciiTheme="majorHAnsi" w:hAnsiTheme="majorHAnsi"/>
          <w:noProof/>
          <w:color w:val="365F91" w:themeColor="accent1" w:themeShade="BF"/>
          <w:lang w:eastAsia="tr-T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2251710</wp:posOffset>
            </wp:positionH>
            <wp:positionV relativeFrom="paragraph">
              <wp:posOffset>-434340</wp:posOffset>
            </wp:positionV>
            <wp:extent cx="1385570" cy="1302385"/>
            <wp:effectExtent l="19050" t="0" r="5080" b="0"/>
            <wp:wrapNone/>
            <wp:docPr id="3" name="Resim 8" descr="http://events-export.businessfrance.fr/surdurulebilir-sehircilik-vivapolis/wp-content/uploads/sites/154/son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events-export.businessfrance.fr/surdurulebilir-sehircilik-vivapolis/wp-content/uploads/sites/154/son_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570" cy="1302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387C">
        <w:rPr>
          <w:rFonts w:asciiTheme="majorHAnsi" w:hAnsiTheme="majorHAnsi"/>
          <w:noProof/>
          <w:color w:val="365F91" w:themeColor="accent1" w:themeShade="BF"/>
          <w:lang w:eastAsia="tr-TR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-190631</wp:posOffset>
            </wp:positionH>
            <wp:positionV relativeFrom="paragraph">
              <wp:posOffset>-528859</wp:posOffset>
            </wp:positionV>
            <wp:extent cx="1525079" cy="1509622"/>
            <wp:effectExtent l="19050" t="0" r="0" b="0"/>
            <wp:wrapNone/>
            <wp:docPr id="4" name="Resim 2" descr="Z:\Tanıtım ve Halkla İlişkiler Koordinatörlüğü\Logolar\logo_o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Tanıtım ve Halkla İlişkiler Koordinatörlüğü\Logolar\logo_ova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079" cy="1509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357EF">
        <w:rPr>
          <w:rFonts w:asciiTheme="majorHAnsi" w:hAnsiTheme="majorHAnsi"/>
          <w:noProof/>
          <w:color w:val="365F91" w:themeColor="accent1" w:themeShade="BF"/>
          <w:lang w:eastAsia="tr-T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4443730</wp:posOffset>
            </wp:positionH>
            <wp:positionV relativeFrom="paragraph">
              <wp:posOffset>-585470</wp:posOffset>
            </wp:positionV>
            <wp:extent cx="1609725" cy="1609725"/>
            <wp:effectExtent l="19050" t="0" r="9525" b="0"/>
            <wp:wrapNone/>
            <wp:docPr id="2" name="Resim 2" descr="http://www.brandsoftheworld.com/sites/default/files/styles/logo-thumbnail/public/092014/malatya_buyuksehir.jpg?itok=eO8ZD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randsoftheworld.com/sites/default/files/styles/logo-thumbnail/public/092014/malatya_buyuksehir.jpg?itok=eO8ZD_0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</w:p>
    <w:p w:rsidR="00D20A35" w:rsidRPr="00C357EF" w:rsidRDefault="00D20A35">
      <w:pPr>
        <w:rPr>
          <w:rFonts w:asciiTheme="majorHAnsi" w:hAnsiTheme="majorHAnsi"/>
          <w:color w:val="365F91" w:themeColor="accent1" w:themeShade="BF"/>
        </w:rPr>
      </w:pPr>
    </w:p>
    <w:p w:rsidR="00D20A35" w:rsidRPr="00C357EF" w:rsidRDefault="00D20A35">
      <w:pPr>
        <w:rPr>
          <w:rFonts w:asciiTheme="majorHAnsi" w:hAnsiTheme="majorHAnsi"/>
          <w:color w:val="365F91" w:themeColor="accent1" w:themeShade="BF"/>
        </w:rPr>
      </w:pPr>
    </w:p>
    <w:p w:rsidR="00D20A35" w:rsidRPr="00C357EF" w:rsidRDefault="0084387C">
      <w:pPr>
        <w:rPr>
          <w:rFonts w:asciiTheme="majorHAnsi" w:hAnsiTheme="majorHAnsi"/>
          <w:color w:val="365F91" w:themeColor="accent1" w:themeShade="BF"/>
          <w:sz w:val="20"/>
          <w:szCs w:val="20"/>
        </w:rPr>
      </w:pPr>
      <w:r>
        <w:rPr>
          <w:rFonts w:asciiTheme="majorHAnsi" w:hAnsiTheme="majorHAnsi"/>
          <w:color w:val="365F91" w:themeColor="accent1" w:themeShade="BF"/>
          <w:sz w:val="20"/>
          <w:szCs w:val="20"/>
        </w:rPr>
        <w:t xml:space="preserve">   </w:t>
      </w:r>
      <w:r w:rsidR="0045555B" w:rsidRPr="00C357EF">
        <w:rPr>
          <w:rFonts w:asciiTheme="majorHAnsi" w:hAnsiTheme="majorHAnsi"/>
          <w:color w:val="365F91" w:themeColor="accent1" w:themeShade="BF"/>
          <w:sz w:val="20"/>
          <w:szCs w:val="20"/>
        </w:rPr>
        <w:t>Organizatörlüğünde</w:t>
      </w:r>
      <w:r w:rsidR="0045555B" w:rsidRPr="00C357EF">
        <w:rPr>
          <w:rFonts w:asciiTheme="majorHAnsi" w:hAnsiTheme="majorHAnsi"/>
          <w:color w:val="365F91" w:themeColor="accent1" w:themeShade="BF"/>
          <w:sz w:val="20"/>
          <w:szCs w:val="20"/>
        </w:rPr>
        <w:tab/>
      </w:r>
      <w:r w:rsidR="0045555B" w:rsidRPr="00C357EF">
        <w:rPr>
          <w:rFonts w:asciiTheme="majorHAnsi" w:hAnsiTheme="majorHAnsi"/>
          <w:color w:val="365F91" w:themeColor="accent1" w:themeShade="BF"/>
          <w:sz w:val="20"/>
          <w:szCs w:val="20"/>
        </w:rPr>
        <w:tab/>
      </w:r>
      <w:r w:rsidR="0045555B" w:rsidRPr="00C357EF">
        <w:rPr>
          <w:rFonts w:asciiTheme="majorHAnsi" w:hAnsiTheme="majorHAnsi"/>
          <w:color w:val="365F91" w:themeColor="accent1" w:themeShade="BF"/>
          <w:sz w:val="20"/>
          <w:szCs w:val="20"/>
        </w:rPr>
        <w:tab/>
        <w:t xml:space="preserve">             Destekleriyle</w:t>
      </w:r>
      <w:r w:rsidR="0045555B" w:rsidRPr="00C357EF">
        <w:rPr>
          <w:rFonts w:asciiTheme="majorHAnsi" w:hAnsiTheme="majorHAnsi"/>
          <w:color w:val="365F91" w:themeColor="accent1" w:themeShade="BF"/>
          <w:sz w:val="20"/>
          <w:szCs w:val="20"/>
        </w:rPr>
        <w:tab/>
      </w:r>
      <w:r w:rsidR="0045555B" w:rsidRPr="00C357EF">
        <w:rPr>
          <w:rFonts w:asciiTheme="majorHAnsi" w:hAnsiTheme="majorHAnsi"/>
          <w:color w:val="365F91" w:themeColor="accent1" w:themeShade="BF"/>
          <w:sz w:val="20"/>
          <w:szCs w:val="20"/>
        </w:rPr>
        <w:tab/>
      </w:r>
      <w:r w:rsidR="0045555B" w:rsidRPr="00C357EF">
        <w:rPr>
          <w:rFonts w:asciiTheme="majorHAnsi" w:hAnsiTheme="majorHAnsi"/>
          <w:color w:val="365F91" w:themeColor="accent1" w:themeShade="BF"/>
          <w:sz w:val="20"/>
          <w:szCs w:val="20"/>
        </w:rPr>
        <w:tab/>
        <w:t xml:space="preserve">           Ev Sahipliğinde</w:t>
      </w:r>
    </w:p>
    <w:p w:rsidR="00E55A4B" w:rsidRPr="00C357EF" w:rsidRDefault="00E55A4B">
      <w:pPr>
        <w:rPr>
          <w:rFonts w:asciiTheme="majorHAnsi" w:hAnsiTheme="majorHAnsi"/>
          <w:color w:val="365F91" w:themeColor="accent1" w:themeShade="BF"/>
        </w:rPr>
      </w:pPr>
    </w:p>
    <w:p w:rsidR="001F741A" w:rsidRPr="00C357EF" w:rsidRDefault="001F741A" w:rsidP="001F741A">
      <w:pPr>
        <w:jc w:val="center"/>
        <w:rPr>
          <w:rFonts w:asciiTheme="majorHAnsi" w:hAnsiTheme="majorHAnsi"/>
          <w:b/>
          <w:color w:val="365F91" w:themeColor="accent1" w:themeShade="BF"/>
          <w:sz w:val="40"/>
          <w:szCs w:val="40"/>
          <w:u w:val="single"/>
        </w:rPr>
      </w:pPr>
      <w:r w:rsidRPr="00C357EF">
        <w:rPr>
          <w:rFonts w:asciiTheme="majorHAnsi" w:hAnsiTheme="majorHAnsi"/>
          <w:b/>
          <w:color w:val="365F91" w:themeColor="accent1" w:themeShade="BF"/>
          <w:sz w:val="40"/>
          <w:szCs w:val="40"/>
          <w:u w:val="single"/>
        </w:rPr>
        <w:t>13 KASIM 2015</w:t>
      </w:r>
    </w:p>
    <w:p w:rsidR="00D20A35" w:rsidRPr="00C357EF" w:rsidRDefault="00FC14D1" w:rsidP="00E55A4B">
      <w:pPr>
        <w:jc w:val="center"/>
        <w:rPr>
          <w:rFonts w:asciiTheme="majorHAnsi" w:hAnsiTheme="majorHAnsi"/>
          <w:b/>
          <w:color w:val="365F91" w:themeColor="accent1" w:themeShade="BF"/>
          <w:sz w:val="32"/>
          <w:szCs w:val="32"/>
        </w:rPr>
      </w:pPr>
      <w:r w:rsidRPr="00C357EF">
        <w:rPr>
          <w:rFonts w:asciiTheme="majorHAnsi" w:hAnsiTheme="majorHAnsi"/>
          <w:b/>
          <w:color w:val="365F91" w:themeColor="accent1" w:themeShade="BF"/>
          <w:sz w:val="32"/>
          <w:szCs w:val="32"/>
        </w:rPr>
        <w:t>UCLG MEWA YÖNETİM KURULU VE KONSEY ORTAK TOPLANTISI</w:t>
      </w:r>
    </w:p>
    <w:p w:rsidR="00D20A35" w:rsidRPr="00C357EF" w:rsidRDefault="00D20A35" w:rsidP="00E55A4B">
      <w:pPr>
        <w:jc w:val="center"/>
        <w:rPr>
          <w:rFonts w:asciiTheme="majorHAnsi" w:hAnsiTheme="majorHAnsi"/>
          <w:color w:val="365F91" w:themeColor="accent1" w:themeShade="BF"/>
          <w:sz w:val="32"/>
          <w:szCs w:val="32"/>
        </w:rPr>
      </w:pPr>
      <w:r w:rsidRPr="00C357EF">
        <w:rPr>
          <w:rFonts w:asciiTheme="majorHAnsi" w:hAnsiTheme="majorHAnsi"/>
          <w:color w:val="365F91" w:themeColor="accent1" w:themeShade="BF"/>
          <w:sz w:val="32"/>
          <w:szCs w:val="32"/>
        </w:rPr>
        <w:t>&amp;</w:t>
      </w:r>
    </w:p>
    <w:p w:rsidR="00D20A35" w:rsidRPr="00C357EF" w:rsidRDefault="00FC14D1" w:rsidP="00E55A4B">
      <w:pPr>
        <w:jc w:val="center"/>
        <w:rPr>
          <w:rFonts w:asciiTheme="majorHAnsi" w:hAnsiTheme="majorHAnsi"/>
          <w:b/>
          <w:color w:val="365F91" w:themeColor="accent1" w:themeShade="BF"/>
          <w:sz w:val="32"/>
          <w:szCs w:val="32"/>
        </w:rPr>
      </w:pPr>
      <w:r w:rsidRPr="00C357EF">
        <w:rPr>
          <w:rFonts w:asciiTheme="majorHAnsi" w:hAnsiTheme="majorHAnsi"/>
          <w:b/>
          <w:color w:val="365F91" w:themeColor="accent1" w:themeShade="BF"/>
          <w:sz w:val="32"/>
          <w:szCs w:val="32"/>
        </w:rPr>
        <w:t>UCLG-MEWA ÇEVRE KOMİTESİ TOPLANTISI</w:t>
      </w:r>
    </w:p>
    <w:p w:rsidR="001F741A" w:rsidRPr="00C357EF" w:rsidRDefault="001F741A" w:rsidP="00E55A4B">
      <w:pPr>
        <w:jc w:val="center"/>
        <w:rPr>
          <w:rFonts w:asciiTheme="majorHAnsi" w:hAnsiTheme="majorHAnsi"/>
          <w:b/>
          <w:color w:val="365F91" w:themeColor="accent1" w:themeShade="BF"/>
          <w:sz w:val="32"/>
          <w:szCs w:val="32"/>
        </w:rPr>
      </w:pPr>
    </w:p>
    <w:p w:rsidR="001F741A" w:rsidRPr="00C357EF" w:rsidRDefault="001F741A" w:rsidP="001F741A">
      <w:pPr>
        <w:jc w:val="center"/>
        <w:rPr>
          <w:rFonts w:asciiTheme="majorHAnsi" w:hAnsiTheme="majorHAnsi"/>
          <w:b/>
          <w:color w:val="365F91" w:themeColor="accent1" w:themeShade="BF"/>
          <w:sz w:val="40"/>
          <w:szCs w:val="40"/>
          <w:u w:val="single"/>
        </w:rPr>
      </w:pPr>
      <w:r w:rsidRPr="00C357EF">
        <w:rPr>
          <w:rFonts w:asciiTheme="majorHAnsi" w:hAnsiTheme="majorHAnsi"/>
          <w:b/>
          <w:color w:val="365F91" w:themeColor="accent1" w:themeShade="BF"/>
          <w:sz w:val="40"/>
          <w:szCs w:val="40"/>
          <w:u w:val="single"/>
        </w:rPr>
        <w:t>14 KASIM 2015</w:t>
      </w:r>
    </w:p>
    <w:p w:rsidR="00D20A35" w:rsidRPr="00C357EF" w:rsidRDefault="00D20A35" w:rsidP="00E55A4B">
      <w:pPr>
        <w:jc w:val="center"/>
        <w:rPr>
          <w:rFonts w:asciiTheme="majorHAnsi" w:hAnsiTheme="majorHAnsi"/>
          <w:b/>
          <w:color w:val="365F91" w:themeColor="accent1" w:themeShade="BF"/>
          <w:sz w:val="32"/>
          <w:szCs w:val="32"/>
        </w:rPr>
      </w:pPr>
      <w:r w:rsidRPr="00C357EF">
        <w:rPr>
          <w:rFonts w:asciiTheme="majorHAnsi" w:hAnsiTheme="majorHAnsi"/>
          <w:b/>
          <w:color w:val="365F91" w:themeColor="accent1" w:themeShade="BF"/>
          <w:sz w:val="32"/>
          <w:szCs w:val="32"/>
        </w:rPr>
        <w:t>SÜRDÜRÜLEBİLİR KENTLER FORUMU</w:t>
      </w:r>
    </w:p>
    <w:p w:rsidR="00D20A35" w:rsidRPr="00234746" w:rsidRDefault="00D20A35" w:rsidP="00234746">
      <w:pPr>
        <w:pStyle w:val="ListeParagraf"/>
        <w:numPr>
          <w:ilvl w:val="0"/>
          <w:numId w:val="2"/>
        </w:numPr>
        <w:spacing w:line="360" w:lineRule="auto"/>
        <w:jc w:val="center"/>
        <w:rPr>
          <w:rFonts w:asciiTheme="majorHAnsi" w:hAnsiTheme="majorHAnsi"/>
          <w:color w:val="365F91" w:themeColor="accent1" w:themeShade="BF"/>
        </w:rPr>
      </w:pPr>
      <w:r w:rsidRPr="00234746">
        <w:rPr>
          <w:rFonts w:asciiTheme="majorHAnsi" w:hAnsiTheme="majorHAnsi"/>
          <w:color w:val="365F91" w:themeColor="accent1" w:themeShade="BF"/>
        </w:rPr>
        <w:t>Yerel Yönetimler ve Sürdürülebilir Yaşam: Değişimin Temel Aktörleri Kentler</w:t>
      </w:r>
    </w:p>
    <w:p w:rsidR="00D20A35" w:rsidRPr="00234746" w:rsidRDefault="00D20A35" w:rsidP="00234746">
      <w:pPr>
        <w:pStyle w:val="ListeParagraf"/>
        <w:numPr>
          <w:ilvl w:val="0"/>
          <w:numId w:val="2"/>
        </w:numPr>
        <w:spacing w:line="360" w:lineRule="auto"/>
        <w:jc w:val="center"/>
        <w:rPr>
          <w:rFonts w:asciiTheme="majorHAnsi" w:hAnsiTheme="majorHAnsi"/>
          <w:color w:val="365F91" w:themeColor="accent1" w:themeShade="BF"/>
        </w:rPr>
      </w:pPr>
      <w:r w:rsidRPr="00234746">
        <w:rPr>
          <w:rFonts w:asciiTheme="majorHAnsi" w:hAnsiTheme="majorHAnsi"/>
          <w:color w:val="365F91" w:themeColor="accent1" w:themeShade="BF"/>
        </w:rPr>
        <w:t>COP 21’e Doğru</w:t>
      </w:r>
      <w:r w:rsidR="00D209BB" w:rsidRPr="00234746">
        <w:rPr>
          <w:rFonts w:asciiTheme="majorHAnsi" w:hAnsiTheme="majorHAnsi"/>
          <w:color w:val="365F91" w:themeColor="accent1" w:themeShade="BF"/>
        </w:rPr>
        <w:t xml:space="preserve"> İklim Değişikliği Politikaları</w:t>
      </w:r>
      <w:r w:rsidRPr="00234746">
        <w:rPr>
          <w:rFonts w:asciiTheme="majorHAnsi" w:hAnsiTheme="majorHAnsi"/>
          <w:color w:val="365F91" w:themeColor="accent1" w:themeShade="BF"/>
        </w:rPr>
        <w:t>nın Bölgemizdeki Yansımaları</w:t>
      </w:r>
    </w:p>
    <w:p w:rsidR="00D20A35" w:rsidRPr="00234746" w:rsidRDefault="00D20A35" w:rsidP="00234746">
      <w:pPr>
        <w:pStyle w:val="ListeParagraf"/>
        <w:numPr>
          <w:ilvl w:val="0"/>
          <w:numId w:val="2"/>
        </w:numPr>
        <w:spacing w:line="360" w:lineRule="auto"/>
        <w:jc w:val="center"/>
        <w:rPr>
          <w:rFonts w:asciiTheme="majorHAnsi" w:hAnsiTheme="majorHAnsi"/>
          <w:color w:val="365F91" w:themeColor="accent1" w:themeShade="BF"/>
        </w:rPr>
      </w:pPr>
      <w:r w:rsidRPr="00234746">
        <w:rPr>
          <w:rFonts w:asciiTheme="majorHAnsi" w:hAnsiTheme="majorHAnsi"/>
          <w:color w:val="365F91" w:themeColor="accent1" w:themeShade="BF"/>
        </w:rPr>
        <w:t>Yeşil Şehirler Yetiştirmek: Kentsel ve Kent Çeperi Tarım Alanları</w:t>
      </w:r>
    </w:p>
    <w:p w:rsidR="00D20A35" w:rsidRPr="00234746" w:rsidRDefault="00D20A35" w:rsidP="00234746">
      <w:pPr>
        <w:pStyle w:val="ListeParagraf"/>
        <w:numPr>
          <w:ilvl w:val="0"/>
          <w:numId w:val="2"/>
        </w:numPr>
        <w:spacing w:line="360" w:lineRule="auto"/>
        <w:jc w:val="center"/>
        <w:rPr>
          <w:rFonts w:asciiTheme="majorHAnsi" w:hAnsiTheme="majorHAnsi"/>
          <w:color w:val="365F91" w:themeColor="accent1" w:themeShade="BF"/>
        </w:rPr>
      </w:pPr>
      <w:r w:rsidRPr="00234746">
        <w:rPr>
          <w:rFonts w:asciiTheme="majorHAnsi" w:hAnsiTheme="majorHAnsi"/>
          <w:color w:val="365F91" w:themeColor="accent1" w:themeShade="BF"/>
        </w:rPr>
        <w:t>Sürdürülebilir Atık Yönetimi: Enerji Üretimindeki Fırsat</w:t>
      </w:r>
      <w:r w:rsidR="0045555B" w:rsidRPr="00234746">
        <w:rPr>
          <w:rFonts w:asciiTheme="majorHAnsi" w:hAnsiTheme="majorHAnsi"/>
          <w:color w:val="365F91" w:themeColor="accent1" w:themeShade="BF"/>
        </w:rPr>
        <w:t>lar</w:t>
      </w:r>
      <w:r w:rsidRPr="00234746">
        <w:rPr>
          <w:rFonts w:asciiTheme="majorHAnsi" w:hAnsiTheme="majorHAnsi"/>
          <w:color w:val="365F91" w:themeColor="accent1" w:themeShade="BF"/>
        </w:rPr>
        <w:t xml:space="preserve"> ve Kaynağında Azaltma</w:t>
      </w:r>
    </w:p>
    <w:p w:rsidR="00FC14D1" w:rsidRPr="00C357EF" w:rsidRDefault="002F5129" w:rsidP="00E55A4B">
      <w:pPr>
        <w:spacing w:line="360" w:lineRule="auto"/>
        <w:jc w:val="center"/>
        <w:rPr>
          <w:rFonts w:asciiTheme="majorHAnsi" w:hAnsiTheme="majorHAnsi"/>
          <w:color w:val="365F91" w:themeColor="accent1" w:themeShade="BF"/>
          <w:sz w:val="24"/>
          <w:szCs w:val="24"/>
        </w:rPr>
      </w:pPr>
      <w:r>
        <w:rPr>
          <w:rFonts w:asciiTheme="majorHAnsi" w:hAnsiTheme="majorHAnsi"/>
          <w:noProof/>
          <w:color w:val="365F91" w:themeColor="accent1" w:themeShade="BF"/>
          <w:sz w:val="24"/>
          <w:szCs w:val="24"/>
          <w:lang w:eastAsia="tr-T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47.95pt;margin-top:10.8pt;width:156.75pt;height:0;z-index:251662336" o:connectortype="straight" strokecolor="#5a5a5a [2109]"/>
        </w:pict>
      </w:r>
    </w:p>
    <w:p w:rsidR="0084387C" w:rsidRPr="0013270A" w:rsidRDefault="0084387C" w:rsidP="0045555B">
      <w:pPr>
        <w:spacing w:line="360" w:lineRule="auto"/>
        <w:jc w:val="center"/>
        <w:rPr>
          <w:rFonts w:asciiTheme="majorHAnsi" w:hAnsiTheme="majorHAnsi"/>
          <w:color w:val="365F91" w:themeColor="accent1" w:themeShade="BF"/>
          <w:sz w:val="40"/>
          <w:szCs w:val="40"/>
        </w:rPr>
      </w:pPr>
      <w:r>
        <w:rPr>
          <w:rFonts w:asciiTheme="majorHAnsi" w:hAnsiTheme="majorHAnsi"/>
          <w:color w:val="365F91" w:themeColor="accent1" w:themeShade="BF"/>
          <w:sz w:val="40"/>
          <w:szCs w:val="40"/>
        </w:rPr>
        <w:t>13-14 KASIM 2015</w:t>
      </w:r>
      <w:r w:rsidR="006B4B3C">
        <w:rPr>
          <w:rFonts w:asciiTheme="majorHAnsi" w:hAnsiTheme="majorHAnsi"/>
          <w:color w:val="365F91" w:themeColor="accent1" w:themeShade="BF"/>
          <w:sz w:val="40"/>
          <w:szCs w:val="40"/>
        </w:rPr>
        <w:br/>
      </w:r>
      <w:r w:rsidR="006B4B3C" w:rsidRPr="0013270A">
        <w:rPr>
          <w:rFonts w:asciiTheme="majorHAnsi" w:hAnsiTheme="majorHAnsi"/>
          <w:color w:val="365F91" w:themeColor="accent1" w:themeShade="BF"/>
          <w:sz w:val="40"/>
          <w:szCs w:val="40"/>
        </w:rPr>
        <w:t>RAMADA PLAZA MALATYA ALTIN KAYISI OTEL</w:t>
      </w:r>
    </w:p>
    <w:p w:rsidR="0045555B" w:rsidRPr="0013270A" w:rsidRDefault="0045555B" w:rsidP="0045555B">
      <w:pPr>
        <w:spacing w:line="360" w:lineRule="auto"/>
        <w:jc w:val="center"/>
        <w:rPr>
          <w:rFonts w:asciiTheme="majorHAnsi" w:hAnsiTheme="majorHAnsi"/>
          <w:b/>
          <w:color w:val="365F91" w:themeColor="accent1" w:themeShade="BF"/>
          <w:sz w:val="40"/>
          <w:szCs w:val="40"/>
        </w:rPr>
      </w:pPr>
      <w:r w:rsidRPr="0013270A">
        <w:rPr>
          <w:rFonts w:asciiTheme="majorHAnsi" w:hAnsiTheme="majorHAnsi"/>
          <w:b/>
          <w:color w:val="365F91" w:themeColor="accent1" w:themeShade="BF"/>
          <w:sz w:val="40"/>
          <w:szCs w:val="40"/>
        </w:rPr>
        <w:t>MALATYA</w:t>
      </w:r>
    </w:p>
    <w:p w:rsidR="003C3DDD" w:rsidRPr="00C357EF" w:rsidRDefault="002F5129">
      <w:pPr>
        <w:rPr>
          <w:rFonts w:asciiTheme="majorHAnsi" w:hAnsiTheme="majorHAnsi"/>
          <w:color w:val="365F91" w:themeColor="accent1" w:themeShade="BF"/>
        </w:rPr>
      </w:pPr>
      <w:r>
        <w:rPr>
          <w:rFonts w:asciiTheme="majorHAnsi" w:hAnsiTheme="majorHAnsi"/>
          <w:noProof/>
          <w:color w:val="365F91" w:themeColor="accent1" w:themeShade="BF"/>
          <w:lang w:eastAsia="tr-TR"/>
        </w:rPr>
        <w:pict>
          <v:shape id="_x0000_s1028" type="#_x0000_t32" style="position:absolute;margin-left:174.8pt;margin-top:19.3pt;width:102.1pt;height:0;z-index:251663360" o:connectortype="straight" strokecolor="#5a5a5a [2109]"/>
        </w:pict>
      </w:r>
      <w:r w:rsidR="00D20A35" w:rsidRPr="00C357EF">
        <w:rPr>
          <w:rFonts w:asciiTheme="majorHAnsi" w:hAnsiTheme="majorHAnsi"/>
          <w:noProof/>
          <w:color w:val="365F91" w:themeColor="accent1" w:themeShade="BF"/>
          <w:lang w:eastAsia="tr-T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1900555</wp:posOffset>
            </wp:positionH>
            <wp:positionV relativeFrom="paragraph">
              <wp:posOffset>7729855</wp:posOffset>
            </wp:positionV>
            <wp:extent cx="1667510" cy="1571625"/>
            <wp:effectExtent l="0" t="0" r="8890" b="0"/>
            <wp:wrapNone/>
            <wp:docPr id="5" name="Resim 5" descr="http://events-export.businessfrance.fr/surdurulebilir-sehircilik-vivapolis/wp-content/uploads/sites/154/son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events-export.businessfrance.fr/surdurulebilir-sehircilik-vivapolis/wp-content/uploads/sites/154/son_logo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51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C3DDD" w:rsidRPr="00C357EF" w:rsidSect="0084387C">
      <w:footerReference w:type="default" r:id="rId12"/>
      <w:pgSz w:w="11906" w:h="16838"/>
      <w:pgMar w:top="1417" w:right="1417" w:bottom="1417" w:left="1417" w:header="708" w:footer="708" w:gutter="0"/>
      <w:pgBorders w:offsetFrom="page">
        <w:top w:val="thinThickMediumGap" w:sz="24" w:space="24" w:color="17365D" w:themeColor="text2" w:themeShade="BF"/>
        <w:left w:val="thinThickMediumGap" w:sz="24" w:space="24" w:color="17365D" w:themeColor="text2" w:themeShade="BF"/>
        <w:bottom w:val="thickThinMediumGap" w:sz="24" w:space="24" w:color="17365D" w:themeColor="text2" w:themeShade="BF"/>
        <w:right w:val="thickThinMediumGap" w:sz="24" w:space="24" w:color="17365D" w:themeColor="text2" w:themeShade="BF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1888" w:rsidRDefault="002D1888" w:rsidP="00FC14D1">
      <w:pPr>
        <w:spacing w:after="0" w:line="240" w:lineRule="auto"/>
      </w:pPr>
      <w:r>
        <w:separator/>
      </w:r>
    </w:p>
  </w:endnote>
  <w:endnote w:type="continuationSeparator" w:id="0">
    <w:p w:rsidR="002D1888" w:rsidRDefault="002D1888" w:rsidP="00FC1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888" w:rsidRDefault="002D1888" w:rsidP="00FC14D1">
    <w:pPr>
      <w:pStyle w:val="Altbilgi"/>
      <w:jc w:val="center"/>
    </w:pPr>
    <w:r>
      <w:t>DETAYLI BİLGİ İÇİN:</w:t>
    </w:r>
  </w:p>
  <w:p w:rsidR="002D1888" w:rsidRDefault="002F5129" w:rsidP="00FC14D1">
    <w:pPr>
      <w:pStyle w:val="Altbilgi"/>
      <w:jc w:val="center"/>
    </w:pPr>
    <w:hyperlink r:id="rId1" w:history="1">
      <w:r w:rsidR="002D1888" w:rsidRPr="00E47AA1">
        <w:rPr>
          <w:rStyle w:val="Kpr"/>
        </w:rPr>
        <w:t>www.uclg-mewa.org</w:t>
      </w:r>
    </w:hyperlink>
  </w:p>
  <w:p w:rsidR="002D1888" w:rsidRDefault="002F5129" w:rsidP="00FC14D1">
    <w:pPr>
      <w:pStyle w:val="Altbilgi"/>
      <w:jc w:val="center"/>
    </w:pPr>
    <w:hyperlink r:id="rId2" w:history="1">
      <w:r w:rsidR="002D1888" w:rsidRPr="00E47AA1">
        <w:rPr>
          <w:rStyle w:val="Kpr"/>
        </w:rPr>
        <w:t>s.saral@uclg-mewa.org</w:t>
      </w:r>
    </w:hyperlink>
  </w:p>
  <w:p w:rsidR="002D1888" w:rsidRDefault="002D1888" w:rsidP="00FC14D1">
    <w:pPr>
      <w:pStyle w:val="Altbilgi"/>
      <w:jc w:val="center"/>
    </w:pPr>
    <w:r>
      <w:t>+90 212 511 10 10/121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1888" w:rsidRDefault="002D1888" w:rsidP="00FC14D1">
      <w:pPr>
        <w:spacing w:after="0" w:line="240" w:lineRule="auto"/>
      </w:pPr>
      <w:r>
        <w:separator/>
      </w:r>
    </w:p>
  </w:footnote>
  <w:footnote w:type="continuationSeparator" w:id="0">
    <w:p w:rsidR="002D1888" w:rsidRDefault="002D1888" w:rsidP="00FC14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F2392"/>
    <w:multiLevelType w:val="hybridMultilevel"/>
    <w:tmpl w:val="7F787AEE"/>
    <w:lvl w:ilvl="0" w:tplc="111E1694">
      <w:start w:val="1992"/>
      <w:numFmt w:val="bullet"/>
      <w:lvlText w:val="-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C21552E"/>
    <w:multiLevelType w:val="hybridMultilevel"/>
    <w:tmpl w:val="24760D4E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0A35"/>
    <w:rsid w:val="0003660C"/>
    <w:rsid w:val="0013270A"/>
    <w:rsid w:val="001F741A"/>
    <w:rsid w:val="00234746"/>
    <w:rsid w:val="002D1888"/>
    <w:rsid w:val="002F5129"/>
    <w:rsid w:val="00324A29"/>
    <w:rsid w:val="003C3DDD"/>
    <w:rsid w:val="00407267"/>
    <w:rsid w:val="0045555B"/>
    <w:rsid w:val="00493E0B"/>
    <w:rsid w:val="0055418D"/>
    <w:rsid w:val="00594DBD"/>
    <w:rsid w:val="006B4B3C"/>
    <w:rsid w:val="007330F1"/>
    <w:rsid w:val="007E2407"/>
    <w:rsid w:val="0084387C"/>
    <w:rsid w:val="00AC5CF5"/>
    <w:rsid w:val="00AE5BE0"/>
    <w:rsid w:val="00C10E4B"/>
    <w:rsid w:val="00C357EF"/>
    <w:rsid w:val="00D209BB"/>
    <w:rsid w:val="00D20A35"/>
    <w:rsid w:val="00E46B04"/>
    <w:rsid w:val="00E55A4B"/>
    <w:rsid w:val="00FC1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enu v:ext="edit" fillcolor="none" strokecolor="none [2109]"/>
    </o:shapedefaults>
    <o:shapelayout v:ext="edit">
      <o:idmap v:ext="edit" data="1"/>
      <o:rules v:ext="edit">
        <o:r id="V:Rule3" type="connector" idref="#_x0000_s1027"/>
        <o:r id="V:Rule4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DD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20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20A35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D20A35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paragraph" w:styleId="stbilgi">
    <w:name w:val="header"/>
    <w:basedOn w:val="Normal"/>
    <w:link w:val="stbilgiChar"/>
    <w:uiPriority w:val="99"/>
    <w:semiHidden/>
    <w:unhideWhenUsed/>
    <w:rsid w:val="00FC14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FC14D1"/>
  </w:style>
  <w:style w:type="paragraph" w:styleId="Altbilgi">
    <w:name w:val="footer"/>
    <w:basedOn w:val="Normal"/>
    <w:link w:val="AltbilgiChar"/>
    <w:uiPriority w:val="99"/>
    <w:semiHidden/>
    <w:unhideWhenUsed/>
    <w:rsid w:val="00FC14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FC14D1"/>
  </w:style>
  <w:style w:type="character" w:styleId="Kpr">
    <w:name w:val="Hyperlink"/>
    <w:basedOn w:val="VarsaylanParagrafYazTipi"/>
    <w:uiPriority w:val="99"/>
    <w:unhideWhenUsed/>
    <w:rsid w:val="00FC14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.saral@uclg-mewa.org" TargetMode="External"/><Relationship Id="rId1" Type="http://schemas.openxmlformats.org/officeDocument/2006/relationships/hyperlink" Target="http://www.uclg-mewa.org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BB17EA-06B4-429F-823F-093473BFB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s.sak</dc:creator>
  <cp:lastModifiedBy>s.sak</cp:lastModifiedBy>
  <cp:revision>9</cp:revision>
  <cp:lastPrinted>2015-10-08T14:34:00Z</cp:lastPrinted>
  <dcterms:created xsi:type="dcterms:W3CDTF">2015-10-06T12:00:00Z</dcterms:created>
  <dcterms:modified xsi:type="dcterms:W3CDTF">2015-10-14T07:43:00Z</dcterms:modified>
</cp:coreProperties>
</file>